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3A450" w14:textId="77777777" w:rsidR="00B432E0" w:rsidRDefault="00394656">
      <w:pPr>
        <w:pStyle w:val="Standard"/>
        <w:rPr>
          <w:rFonts w:eastAsia="Verdana"/>
          <w:b/>
          <w:sz w:val="40"/>
          <w:szCs w:val="40"/>
        </w:rPr>
      </w:pPr>
      <w:bookmarkStart w:id="0" w:name="_GoBack"/>
      <w:bookmarkEnd w:id="0"/>
      <w:r>
        <w:rPr>
          <w:rFonts w:eastAsia="Verdana"/>
          <w:b/>
          <w:sz w:val="40"/>
          <w:szCs w:val="40"/>
        </w:rPr>
        <w:t xml:space="preserve">                                                            </w:t>
      </w:r>
    </w:p>
    <w:tbl>
      <w:tblPr>
        <w:tblW w:w="10288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85"/>
        <w:gridCol w:w="1903"/>
      </w:tblGrid>
      <w:tr w:rsidR="00B432E0" w14:paraId="1083A487" w14:textId="77777777">
        <w:tblPrEx>
          <w:tblCellMar>
            <w:top w:w="0" w:type="dxa"/>
            <w:bottom w:w="0" w:type="dxa"/>
          </w:tblCellMar>
        </w:tblPrEx>
        <w:tc>
          <w:tcPr>
            <w:tcW w:w="83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3A451" w14:textId="77777777" w:rsidR="00B432E0" w:rsidRDefault="00B432E0">
            <w:pPr>
              <w:pStyle w:val="Standard"/>
              <w:snapToGrid w:val="0"/>
            </w:pPr>
          </w:p>
          <w:p w14:paraId="1083A452" w14:textId="77777777" w:rsidR="00B432E0" w:rsidRDefault="00394656">
            <w:pPr>
              <w:pStyle w:val="Standard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Fælles menighedsrådsmøde</w:t>
            </w:r>
          </w:p>
          <w:p w14:paraId="1083A453" w14:textId="77777777" w:rsidR="00B432E0" w:rsidRDefault="00394656">
            <w:pPr>
              <w:pStyle w:val="Standard"/>
            </w:pPr>
            <w:r>
              <w:rPr>
                <w:b/>
                <w:sz w:val="32"/>
                <w:szCs w:val="32"/>
              </w:rPr>
              <w:t>Tirsted – Vejleby – Hillested - Skørringe</w:t>
            </w:r>
          </w:p>
          <w:p w14:paraId="1083A454" w14:textId="77777777" w:rsidR="00B432E0" w:rsidRDefault="00B432E0">
            <w:pPr>
              <w:pStyle w:val="Standard"/>
              <w:rPr>
                <w:b/>
                <w:sz w:val="32"/>
                <w:szCs w:val="32"/>
              </w:rPr>
            </w:pPr>
          </w:p>
          <w:p w14:paraId="1083A455" w14:textId="77777777" w:rsidR="00B432E0" w:rsidRDefault="00B432E0">
            <w:pPr>
              <w:pStyle w:val="Standard"/>
            </w:pPr>
          </w:p>
          <w:p w14:paraId="1083A456" w14:textId="77777777" w:rsidR="00B432E0" w:rsidRDefault="00B432E0">
            <w:pPr>
              <w:pStyle w:val="Standard"/>
            </w:pPr>
          </w:p>
          <w:p w14:paraId="1083A457" w14:textId="77777777" w:rsidR="00B432E0" w:rsidRDefault="00394656">
            <w:pPr>
              <w:pStyle w:val="Standard"/>
            </w:pPr>
            <w:r>
              <w:rPr>
                <w:sz w:val="28"/>
                <w:szCs w:val="28"/>
              </w:rPr>
              <w:t>Mandag den 16. september</w:t>
            </w:r>
            <w:r>
              <w:rPr>
                <w:sz w:val="28"/>
                <w:szCs w:val="28"/>
              </w:rPr>
              <w:t xml:space="preserve"> 2019 kl. 19.00 i Rubbeløkke Præstegård</w:t>
            </w:r>
          </w:p>
          <w:p w14:paraId="1083A458" w14:textId="77777777" w:rsidR="00B432E0" w:rsidRDefault="00B432E0">
            <w:pPr>
              <w:pStyle w:val="Standard"/>
              <w:rPr>
                <w:sz w:val="28"/>
                <w:szCs w:val="28"/>
              </w:rPr>
            </w:pPr>
          </w:p>
          <w:p w14:paraId="1083A459" w14:textId="77777777" w:rsidR="00B432E0" w:rsidRDefault="00394656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Vejleby sørger for kaffe og kage.</w:t>
            </w:r>
          </w:p>
          <w:p w14:paraId="1083A45A" w14:textId="77777777" w:rsidR="00B432E0" w:rsidRDefault="00B432E0">
            <w:pPr>
              <w:pStyle w:val="Standard"/>
              <w:rPr>
                <w:sz w:val="28"/>
                <w:szCs w:val="28"/>
              </w:rPr>
            </w:pPr>
          </w:p>
          <w:p w14:paraId="1083A45B" w14:textId="77777777" w:rsidR="00B432E0" w:rsidRDefault="00394656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Dagsorden:</w:t>
            </w:r>
          </w:p>
          <w:p w14:paraId="1083A45C" w14:textId="77777777" w:rsidR="00B432E0" w:rsidRDefault="00B432E0">
            <w:pPr>
              <w:pStyle w:val="Standard"/>
              <w:rPr>
                <w:b/>
                <w:sz w:val="28"/>
                <w:szCs w:val="28"/>
              </w:rPr>
            </w:pPr>
          </w:p>
          <w:p w14:paraId="1083A45D" w14:textId="77777777" w:rsidR="00B432E0" w:rsidRDefault="00394656">
            <w:pPr>
              <w:pStyle w:val="Standard"/>
            </w:pPr>
            <w:r>
              <w:rPr>
                <w:rFonts w:eastAsia="Verdan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1.</w:t>
            </w:r>
            <w:r>
              <w:rPr>
                <w:b/>
                <w:sz w:val="24"/>
              </w:rPr>
              <w:t>Velkomst v/ sognepræsten</w:t>
            </w:r>
          </w:p>
          <w:p w14:paraId="1083A45E" w14:textId="77777777" w:rsidR="00B432E0" w:rsidRDefault="00B432E0">
            <w:pPr>
              <w:pStyle w:val="Standard"/>
              <w:rPr>
                <w:b/>
                <w:sz w:val="24"/>
              </w:rPr>
            </w:pPr>
          </w:p>
          <w:p w14:paraId="1083A45F" w14:textId="77777777" w:rsidR="00B432E0" w:rsidRDefault="00394656">
            <w:pPr>
              <w:pStyle w:val="Standard"/>
              <w:rPr>
                <w:b/>
                <w:sz w:val="24"/>
              </w:rPr>
            </w:pPr>
            <w:r>
              <w:rPr>
                <w:rFonts w:eastAsia="Verdan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2. Valg af mødeleder.</w:t>
            </w:r>
          </w:p>
          <w:p w14:paraId="1083A460" w14:textId="77777777" w:rsidR="00B432E0" w:rsidRDefault="00B432E0">
            <w:pPr>
              <w:pStyle w:val="Standard"/>
              <w:rPr>
                <w:b/>
                <w:sz w:val="24"/>
              </w:rPr>
            </w:pPr>
          </w:p>
          <w:p w14:paraId="1083A461" w14:textId="77777777" w:rsidR="00B432E0" w:rsidRDefault="00394656">
            <w:pPr>
              <w:pStyle w:val="Standard"/>
            </w:pPr>
            <w:r>
              <w:rPr>
                <w:rFonts w:eastAsia="Verdan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3. Valg af referent.</w:t>
            </w:r>
          </w:p>
          <w:p w14:paraId="1083A462" w14:textId="77777777" w:rsidR="00B432E0" w:rsidRDefault="00394656">
            <w:pPr>
              <w:pStyle w:val="Standard"/>
              <w:rPr>
                <w:rFonts w:eastAsia="Verdana"/>
                <w:b/>
                <w:sz w:val="24"/>
              </w:rPr>
            </w:pPr>
            <w:r>
              <w:rPr>
                <w:rFonts w:eastAsia="Verdana"/>
                <w:b/>
                <w:sz w:val="24"/>
              </w:rPr>
              <w:t xml:space="preserve"> </w:t>
            </w:r>
          </w:p>
          <w:p w14:paraId="1083A463" w14:textId="77777777" w:rsidR="00B432E0" w:rsidRDefault="00394656">
            <w:pPr>
              <w:pStyle w:val="Standard"/>
            </w:pPr>
            <w:r>
              <w:rPr>
                <w:rFonts w:eastAsia="Verdan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4. Godkendelse af referat fra 21. januar 2019</w:t>
            </w:r>
          </w:p>
          <w:p w14:paraId="1083A464" w14:textId="77777777" w:rsidR="00B432E0" w:rsidRDefault="00B432E0">
            <w:pPr>
              <w:pStyle w:val="Standard"/>
              <w:rPr>
                <w:b/>
                <w:sz w:val="24"/>
              </w:rPr>
            </w:pPr>
          </w:p>
          <w:p w14:paraId="1083A465" w14:textId="77777777" w:rsidR="00B432E0" w:rsidRDefault="00394656">
            <w:pPr>
              <w:pStyle w:val="Standard"/>
            </w:pPr>
            <w:r>
              <w:rPr>
                <w:rFonts w:eastAsia="Verdan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5. Drøftelse af situationen omkring </w:t>
            </w:r>
            <w:r>
              <w:rPr>
                <w:b/>
                <w:sz w:val="24"/>
              </w:rPr>
              <w:t>Pilgrimshuset v/Jesper</w:t>
            </w:r>
          </w:p>
          <w:p w14:paraId="1083A466" w14:textId="77777777" w:rsidR="00B432E0" w:rsidRDefault="00B432E0">
            <w:pPr>
              <w:pStyle w:val="Standard"/>
              <w:rPr>
                <w:b/>
                <w:sz w:val="24"/>
              </w:rPr>
            </w:pPr>
          </w:p>
          <w:p w14:paraId="1083A467" w14:textId="77777777" w:rsidR="00B432E0" w:rsidRDefault="00394656">
            <w:pPr>
              <w:pStyle w:val="Standard"/>
            </w:pPr>
            <w:r>
              <w:rPr>
                <w:rFonts w:eastAsia="Verdan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6. Orientering fra sognepræsten.</w:t>
            </w:r>
          </w:p>
          <w:p w14:paraId="1083A468" w14:textId="77777777" w:rsidR="00B432E0" w:rsidRDefault="00B432E0">
            <w:pPr>
              <w:pStyle w:val="Standard"/>
              <w:rPr>
                <w:b/>
                <w:sz w:val="24"/>
              </w:rPr>
            </w:pPr>
          </w:p>
          <w:p w14:paraId="1083A469" w14:textId="77777777" w:rsidR="00B432E0" w:rsidRDefault="00394656">
            <w:pPr>
              <w:pStyle w:val="Standard"/>
            </w:pPr>
            <w:r>
              <w:rPr>
                <w:rFonts w:eastAsia="Verdan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7. Orientering fra de fire menighedsråd.</w:t>
            </w:r>
          </w:p>
          <w:p w14:paraId="1083A46A" w14:textId="77777777" w:rsidR="00B432E0" w:rsidRDefault="00B432E0">
            <w:pPr>
              <w:pStyle w:val="Standard"/>
              <w:rPr>
                <w:b/>
                <w:sz w:val="24"/>
              </w:rPr>
            </w:pPr>
          </w:p>
          <w:p w14:paraId="1083A46B" w14:textId="77777777" w:rsidR="00B432E0" w:rsidRDefault="00394656">
            <w:pPr>
              <w:pStyle w:val="Standard"/>
            </w:pPr>
            <w:r>
              <w:rPr>
                <w:rFonts w:eastAsia="Verdan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8. Kirkebladets fremtid v/ Susanne Møller</w:t>
            </w:r>
          </w:p>
          <w:p w14:paraId="1083A46C" w14:textId="77777777" w:rsidR="00B432E0" w:rsidRDefault="00B432E0">
            <w:pPr>
              <w:pStyle w:val="Standard"/>
              <w:rPr>
                <w:b/>
                <w:sz w:val="24"/>
              </w:rPr>
            </w:pPr>
          </w:p>
          <w:p w14:paraId="1083A46D" w14:textId="77777777" w:rsidR="00B432E0" w:rsidRDefault="00394656">
            <w:pPr>
              <w:pStyle w:val="Standard"/>
            </w:pPr>
            <w:r>
              <w:rPr>
                <w:rFonts w:eastAsia="Verdan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9. Spørgsmålet om gratis begravelser - opfølgning</w:t>
            </w:r>
          </w:p>
          <w:p w14:paraId="1083A46E" w14:textId="77777777" w:rsidR="00B432E0" w:rsidRDefault="00B432E0">
            <w:pPr>
              <w:pStyle w:val="Standard"/>
              <w:rPr>
                <w:b/>
                <w:sz w:val="24"/>
              </w:rPr>
            </w:pPr>
          </w:p>
          <w:p w14:paraId="1083A46F" w14:textId="77777777" w:rsidR="00B432E0" w:rsidRDefault="00394656">
            <w:pPr>
              <w:pStyle w:val="Standard"/>
            </w:pPr>
            <w:r>
              <w:rPr>
                <w:b/>
                <w:sz w:val="24"/>
              </w:rPr>
              <w:t xml:space="preserve">10. Personale politik V/ Susanne Møller, se </w:t>
            </w:r>
            <w:r>
              <w:rPr>
                <w:b/>
                <w:sz w:val="24"/>
              </w:rPr>
              <w:t>vedhæftet bilag</w:t>
            </w:r>
          </w:p>
          <w:p w14:paraId="1083A470" w14:textId="77777777" w:rsidR="00B432E0" w:rsidRDefault="00B432E0">
            <w:pPr>
              <w:pStyle w:val="Standard"/>
              <w:rPr>
                <w:b/>
                <w:sz w:val="24"/>
              </w:rPr>
            </w:pPr>
          </w:p>
          <w:p w14:paraId="1083A471" w14:textId="77777777" w:rsidR="00B432E0" w:rsidRDefault="00394656">
            <w:pPr>
              <w:pStyle w:val="Standard"/>
            </w:pPr>
            <w:r>
              <w:rPr>
                <w:b/>
                <w:sz w:val="24"/>
              </w:rPr>
              <w:t>11. Minikonfirmandundervisning /se vedhæftet bilag</w:t>
            </w:r>
          </w:p>
          <w:p w14:paraId="1083A472" w14:textId="77777777" w:rsidR="00B432E0" w:rsidRDefault="00B432E0">
            <w:pPr>
              <w:pStyle w:val="Standard"/>
              <w:rPr>
                <w:b/>
                <w:sz w:val="24"/>
              </w:rPr>
            </w:pPr>
          </w:p>
          <w:p w14:paraId="1083A473" w14:textId="77777777" w:rsidR="00B432E0" w:rsidRDefault="00394656">
            <w:pPr>
              <w:pStyle w:val="Standard"/>
            </w:pPr>
            <w:r>
              <w:rPr>
                <w:b/>
                <w:sz w:val="24"/>
              </w:rPr>
              <w:t>12. Tilbud fra kirkesanger som også er vedhæftet</w:t>
            </w:r>
          </w:p>
          <w:p w14:paraId="1083A474" w14:textId="77777777" w:rsidR="00B432E0" w:rsidRDefault="00B432E0">
            <w:pPr>
              <w:pStyle w:val="Standard"/>
              <w:rPr>
                <w:b/>
                <w:sz w:val="24"/>
              </w:rPr>
            </w:pPr>
          </w:p>
          <w:p w14:paraId="1083A475" w14:textId="77777777" w:rsidR="00B432E0" w:rsidRDefault="00394656">
            <w:pPr>
              <w:pStyle w:val="Standard"/>
              <w:rPr>
                <w:b/>
                <w:sz w:val="24"/>
              </w:rPr>
            </w:pPr>
            <w:r>
              <w:rPr>
                <w:b/>
                <w:sz w:val="24"/>
              </w:rPr>
              <w:t>13. Datoer.</w:t>
            </w:r>
          </w:p>
          <w:p w14:paraId="1083A476" w14:textId="77777777" w:rsidR="00B432E0" w:rsidRDefault="00394656">
            <w:pPr>
              <w:pStyle w:val="Standard"/>
            </w:pPr>
            <w:r>
              <w:rPr>
                <w:rFonts w:eastAsia="Verdana"/>
                <w:b/>
                <w:sz w:val="24"/>
              </w:rPr>
              <w:t xml:space="preserve">      27. Okt. B.U.S.K dag i Vejleby kirke/ Tirsted står for mad</w:t>
            </w:r>
          </w:p>
          <w:p w14:paraId="1083A477" w14:textId="77777777" w:rsidR="00B432E0" w:rsidRDefault="00394656">
            <w:pPr>
              <w:pStyle w:val="Standard"/>
              <w:rPr>
                <w:b/>
                <w:sz w:val="24"/>
              </w:rPr>
            </w:pPr>
            <w:r>
              <w:rPr>
                <w:rFonts w:eastAsia="Verdana"/>
                <w:b/>
                <w:sz w:val="24"/>
              </w:rPr>
              <w:t xml:space="preserve">      28. Okt. Studiekreds kl. 19.00 i Rubbeløkke Præstegård</w:t>
            </w:r>
          </w:p>
          <w:p w14:paraId="1083A478" w14:textId="77777777" w:rsidR="00B432E0" w:rsidRDefault="00394656">
            <w:pPr>
              <w:pStyle w:val="Standar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11. </w:t>
            </w:r>
            <w:proofErr w:type="gramStart"/>
            <w:r>
              <w:rPr>
                <w:b/>
                <w:sz w:val="24"/>
              </w:rPr>
              <w:t>Nov.</w:t>
            </w:r>
            <w:proofErr w:type="gramEnd"/>
            <w:r>
              <w:rPr>
                <w:b/>
                <w:sz w:val="24"/>
              </w:rPr>
              <w:t xml:space="preserve"> =============================</w:t>
            </w:r>
          </w:p>
          <w:p w14:paraId="1083A479" w14:textId="77777777" w:rsidR="00B432E0" w:rsidRDefault="00394656">
            <w:pPr>
              <w:pStyle w:val="Standar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13. </w:t>
            </w:r>
            <w:proofErr w:type="gramStart"/>
            <w:r>
              <w:rPr>
                <w:b/>
                <w:sz w:val="24"/>
              </w:rPr>
              <w:t>Nov.</w:t>
            </w:r>
            <w:proofErr w:type="gramEnd"/>
            <w:r>
              <w:rPr>
                <w:b/>
                <w:sz w:val="24"/>
              </w:rPr>
              <w:t xml:space="preserve"> Gå med kirken i biffen</w:t>
            </w:r>
          </w:p>
          <w:p w14:paraId="1083A47A" w14:textId="77777777" w:rsidR="00B432E0" w:rsidRDefault="00394656">
            <w:pPr>
              <w:pStyle w:val="Standar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25. Nov. Studiekreds fortsætter</w:t>
            </w:r>
          </w:p>
          <w:p w14:paraId="1083A47B" w14:textId="77777777" w:rsidR="00B432E0" w:rsidRDefault="00B432E0">
            <w:pPr>
              <w:pStyle w:val="Standard"/>
              <w:rPr>
                <w:b/>
                <w:sz w:val="24"/>
              </w:rPr>
            </w:pPr>
          </w:p>
          <w:p w14:paraId="1083A47C" w14:textId="77777777" w:rsidR="00B432E0" w:rsidRDefault="00B432E0">
            <w:pPr>
              <w:pStyle w:val="Standard"/>
              <w:rPr>
                <w:b/>
                <w:sz w:val="24"/>
              </w:rPr>
            </w:pPr>
          </w:p>
          <w:p w14:paraId="1083A47D" w14:textId="77777777" w:rsidR="00B432E0" w:rsidRDefault="00394656">
            <w:pPr>
              <w:pStyle w:val="Standard"/>
            </w:pPr>
            <w:r>
              <w:rPr>
                <w:b/>
                <w:sz w:val="24"/>
              </w:rPr>
              <w:t>14. Evt.</w:t>
            </w:r>
          </w:p>
          <w:p w14:paraId="1083A47E" w14:textId="77777777" w:rsidR="00B432E0" w:rsidRDefault="00394656">
            <w:pPr>
              <w:pStyle w:val="Standard"/>
              <w:rPr>
                <w:b/>
                <w:sz w:val="24"/>
              </w:rPr>
            </w:pPr>
            <w:r>
              <w:rPr>
                <w:b/>
                <w:sz w:val="24"/>
              </w:rPr>
              <w:t>15.Underskrift</w:t>
            </w:r>
          </w:p>
          <w:p w14:paraId="1083A47F" w14:textId="77777777" w:rsidR="00B432E0" w:rsidRDefault="00394656">
            <w:pPr>
              <w:pStyle w:val="Standard"/>
            </w:pPr>
            <w:r>
              <w:rPr>
                <w:rFonts w:eastAsia="Verdana"/>
                <w:b/>
                <w:sz w:val="24"/>
              </w:rPr>
              <w:t xml:space="preserve">       </w:t>
            </w:r>
          </w:p>
          <w:p w14:paraId="1083A480" w14:textId="77777777" w:rsidR="00B432E0" w:rsidRDefault="00B432E0">
            <w:pPr>
              <w:pStyle w:val="Standard"/>
              <w:rPr>
                <w:b/>
                <w:sz w:val="24"/>
              </w:rPr>
            </w:pPr>
          </w:p>
          <w:p w14:paraId="1083A481" w14:textId="77777777" w:rsidR="00B432E0" w:rsidRDefault="00394656">
            <w:pPr>
              <w:pStyle w:val="Standard"/>
              <w:rPr>
                <w:rFonts w:eastAsia="Verdana"/>
              </w:rPr>
            </w:pPr>
            <w:r>
              <w:rPr>
                <w:rFonts w:eastAsia="Verdana"/>
              </w:rPr>
              <w:t xml:space="preserve"> </w:t>
            </w:r>
          </w:p>
          <w:p w14:paraId="1083A482" w14:textId="77777777" w:rsidR="00B432E0" w:rsidRDefault="00B432E0">
            <w:pPr>
              <w:pStyle w:val="Standard"/>
            </w:pPr>
          </w:p>
          <w:p w14:paraId="1083A483" w14:textId="77777777" w:rsidR="00B432E0" w:rsidRDefault="00B432E0">
            <w:pPr>
              <w:pStyle w:val="Standard"/>
            </w:pPr>
          </w:p>
          <w:p w14:paraId="1083A484" w14:textId="77777777" w:rsidR="00B432E0" w:rsidRDefault="00B432E0">
            <w:pPr>
              <w:pStyle w:val="Standard"/>
            </w:pPr>
          </w:p>
          <w:p w14:paraId="1083A485" w14:textId="77777777" w:rsidR="00B432E0" w:rsidRDefault="00B432E0">
            <w:pPr>
              <w:pStyle w:val="Standard"/>
            </w:pPr>
          </w:p>
        </w:tc>
        <w:tc>
          <w:tcPr>
            <w:tcW w:w="19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3A486" w14:textId="77777777" w:rsidR="00B432E0" w:rsidRDefault="00394656">
            <w:pPr>
              <w:pStyle w:val="Standard"/>
            </w:pPr>
            <w:r>
              <w:rPr>
                <w:noProof/>
              </w:rPr>
              <w:lastRenderedPageBreak/>
              <w:drawing>
                <wp:inline distT="0" distB="0" distL="0" distR="0" wp14:anchorId="1083A450" wp14:editId="1083A451">
                  <wp:extent cx="1190520" cy="1190520"/>
                  <wp:effectExtent l="0" t="0" r="0" b="0"/>
                  <wp:docPr id="1" name="Billed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520" cy="119052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2E0" w14:paraId="1083A48A" w14:textId="77777777">
        <w:tblPrEx>
          <w:tblCellMar>
            <w:top w:w="0" w:type="dxa"/>
            <w:bottom w:w="0" w:type="dxa"/>
          </w:tblCellMar>
        </w:tblPrEx>
        <w:tc>
          <w:tcPr>
            <w:tcW w:w="83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3A488" w14:textId="77777777" w:rsidR="00B432E0" w:rsidRDefault="00B432E0">
            <w:pPr>
              <w:pStyle w:val="Standard"/>
              <w:snapToGrid w:val="0"/>
              <w:rPr>
                <w:lang w:val="de-DE"/>
              </w:rPr>
            </w:pPr>
          </w:p>
        </w:tc>
        <w:tc>
          <w:tcPr>
            <w:tcW w:w="19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3A489" w14:textId="77777777" w:rsidR="00B432E0" w:rsidRDefault="00B432E0">
            <w:pPr>
              <w:pStyle w:val="Standard"/>
              <w:snapToGrid w:val="0"/>
              <w:rPr>
                <w:b/>
                <w:lang w:val="de-DE"/>
              </w:rPr>
            </w:pPr>
          </w:p>
        </w:tc>
      </w:tr>
      <w:tr w:rsidR="00B432E0" w14:paraId="1083A48D" w14:textId="77777777">
        <w:tblPrEx>
          <w:tblCellMar>
            <w:top w:w="0" w:type="dxa"/>
            <w:bottom w:w="0" w:type="dxa"/>
          </w:tblCellMar>
        </w:tblPrEx>
        <w:tc>
          <w:tcPr>
            <w:tcW w:w="83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3A48B" w14:textId="77777777" w:rsidR="00B432E0" w:rsidRDefault="00B432E0">
            <w:pPr>
              <w:pStyle w:val="Standard"/>
              <w:snapToGrid w:val="0"/>
              <w:rPr>
                <w:b/>
              </w:rPr>
            </w:pPr>
            <w:bookmarkStart w:id="1" w:name="omhandlende"/>
            <w:bookmarkEnd w:id="1"/>
          </w:p>
        </w:tc>
        <w:tc>
          <w:tcPr>
            <w:tcW w:w="19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3A48C" w14:textId="77777777" w:rsidR="00B432E0" w:rsidRDefault="00B432E0">
            <w:pPr>
              <w:pStyle w:val="Standard"/>
              <w:snapToGrid w:val="0"/>
              <w:rPr>
                <w:b/>
              </w:rPr>
            </w:pPr>
          </w:p>
        </w:tc>
      </w:tr>
      <w:tr w:rsidR="00B432E0" w14:paraId="1083A497" w14:textId="77777777">
        <w:tblPrEx>
          <w:tblCellMar>
            <w:top w:w="0" w:type="dxa"/>
            <w:bottom w:w="0" w:type="dxa"/>
          </w:tblCellMar>
        </w:tblPrEx>
        <w:tc>
          <w:tcPr>
            <w:tcW w:w="83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3A48E" w14:textId="77777777" w:rsidR="00B432E0" w:rsidRDefault="00B432E0">
            <w:pPr>
              <w:pStyle w:val="Standard"/>
              <w:snapToGrid w:val="0"/>
              <w:ind w:right="236"/>
              <w:rPr>
                <w:rFonts w:ascii="Times New Roman" w:hAnsi="Times New Roman" w:cs="Times New Roman"/>
                <w:b/>
                <w:szCs w:val="20"/>
              </w:rPr>
            </w:pPr>
          </w:p>
          <w:p w14:paraId="1083A48F" w14:textId="77777777" w:rsidR="00B432E0" w:rsidRDefault="00394656">
            <w:pPr>
              <w:pStyle w:val="Standard"/>
              <w:snapToGrid w:val="0"/>
              <w:ind w:right="236"/>
              <w:rPr>
                <w:rFonts w:ascii="Times New Roman" w:hAnsi="Times New Roman" w:cs="Times New Roman"/>
                <w:szCs w:val="20"/>
              </w:rPr>
            </w:pPr>
            <w:bookmarkStart w:id="2" w:name="start"/>
            <w:bookmarkEnd w:id="2"/>
            <w:r>
              <w:rPr>
                <w:rFonts w:ascii="Times New Roman" w:hAnsi="Times New Roman" w:cs="Times New Roman"/>
                <w:szCs w:val="20"/>
              </w:rPr>
              <w:t xml:space="preserve">       </w:t>
            </w:r>
          </w:p>
          <w:p w14:paraId="1083A490" w14:textId="77777777" w:rsidR="00B432E0" w:rsidRDefault="00B432E0">
            <w:pPr>
              <w:pStyle w:val="Standard"/>
              <w:ind w:right="236"/>
              <w:rPr>
                <w:b/>
                <w:bCs/>
              </w:rPr>
            </w:pPr>
          </w:p>
          <w:p w14:paraId="1083A491" w14:textId="77777777" w:rsidR="00B432E0" w:rsidRDefault="00B432E0">
            <w:pPr>
              <w:pStyle w:val="Standard"/>
              <w:ind w:right="236"/>
              <w:rPr>
                <w:b/>
                <w:bCs/>
              </w:rPr>
            </w:pPr>
          </w:p>
          <w:p w14:paraId="1083A492" w14:textId="77777777" w:rsidR="00B432E0" w:rsidRDefault="00B432E0">
            <w:pPr>
              <w:pStyle w:val="Standard"/>
              <w:ind w:right="236"/>
              <w:rPr>
                <w:b/>
                <w:bCs/>
              </w:rPr>
            </w:pPr>
          </w:p>
          <w:p w14:paraId="1083A493" w14:textId="77777777" w:rsidR="00B432E0" w:rsidRDefault="00B432E0">
            <w:pPr>
              <w:pStyle w:val="Standard"/>
              <w:ind w:right="236"/>
              <w:rPr>
                <w:b/>
                <w:bCs/>
              </w:rPr>
            </w:pPr>
          </w:p>
          <w:p w14:paraId="1083A494" w14:textId="77777777" w:rsidR="00B432E0" w:rsidRDefault="00B432E0">
            <w:pPr>
              <w:pStyle w:val="Standard"/>
              <w:ind w:right="236"/>
              <w:rPr>
                <w:b/>
                <w:bCs/>
              </w:rPr>
            </w:pPr>
          </w:p>
          <w:p w14:paraId="1083A495" w14:textId="77777777" w:rsidR="00B432E0" w:rsidRDefault="00394656">
            <w:pPr>
              <w:pStyle w:val="Standard"/>
              <w:ind w:right="236"/>
              <w:rPr>
                <w:rFonts w:eastAsia="Verdana"/>
              </w:rPr>
            </w:pPr>
            <w:r>
              <w:rPr>
                <w:rFonts w:eastAsia="Verdana"/>
              </w:rPr>
              <w:t xml:space="preserve"> </w:t>
            </w:r>
          </w:p>
        </w:tc>
        <w:tc>
          <w:tcPr>
            <w:tcW w:w="19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3A496" w14:textId="77777777" w:rsidR="00B432E0" w:rsidRDefault="00B432E0">
            <w:pPr>
              <w:pStyle w:val="Standard"/>
              <w:snapToGrid w:val="0"/>
            </w:pPr>
          </w:p>
        </w:tc>
      </w:tr>
      <w:tr w:rsidR="00B432E0" w14:paraId="1083A49A" w14:textId="77777777">
        <w:tblPrEx>
          <w:tblCellMar>
            <w:top w:w="0" w:type="dxa"/>
            <w:bottom w:w="0" w:type="dxa"/>
          </w:tblCellMar>
        </w:tblPrEx>
        <w:tc>
          <w:tcPr>
            <w:tcW w:w="83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3A498" w14:textId="77777777" w:rsidR="00B432E0" w:rsidRDefault="00B432E0">
            <w:pPr>
              <w:pStyle w:val="Standard"/>
              <w:ind w:right="236"/>
              <w:rPr>
                <w:b/>
              </w:rPr>
            </w:pPr>
          </w:p>
        </w:tc>
        <w:tc>
          <w:tcPr>
            <w:tcW w:w="19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3A499" w14:textId="77777777" w:rsidR="00B432E0" w:rsidRDefault="00B432E0">
            <w:pPr>
              <w:pStyle w:val="Standard"/>
              <w:snapToGrid w:val="0"/>
            </w:pPr>
          </w:p>
        </w:tc>
      </w:tr>
      <w:tr w:rsidR="00B432E0" w14:paraId="1083A4A1" w14:textId="77777777">
        <w:tblPrEx>
          <w:tblCellMar>
            <w:top w:w="0" w:type="dxa"/>
            <w:bottom w:w="0" w:type="dxa"/>
          </w:tblCellMar>
        </w:tblPrEx>
        <w:tc>
          <w:tcPr>
            <w:tcW w:w="83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3A49B" w14:textId="77777777" w:rsidR="00B432E0" w:rsidRDefault="00B432E0">
            <w:pPr>
              <w:pStyle w:val="Standard"/>
              <w:snapToGrid w:val="0"/>
              <w:ind w:right="236"/>
              <w:rPr>
                <w:rFonts w:ascii="Times New Roman" w:hAnsi="Times New Roman" w:cs="Times New Roman"/>
                <w:b/>
                <w:szCs w:val="20"/>
              </w:rPr>
            </w:pPr>
          </w:p>
          <w:p w14:paraId="1083A49C" w14:textId="77777777" w:rsidR="00B432E0" w:rsidRDefault="00B432E0">
            <w:pPr>
              <w:pStyle w:val="Standard"/>
              <w:ind w:right="236"/>
              <w:rPr>
                <w:rFonts w:ascii="Times New Roman" w:hAnsi="Times New Roman" w:cs="Times New Roman"/>
                <w:b/>
                <w:szCs w:val="20"/>
              </w:rPr>
            </w:pPr>
          </w:p>
          <w:p w14:paraId="1083A49D" w14:textId="77777777" w:rsidR="00B432E0" w:rsidRDefault="00B432E0">
            <w:pPr>
              <w:pStyle w:val="Standard"/>
              <w:ind w:right="236"/>
              <w:rPr>
                <w:b/>
              </w:rPr>
            </w:pPr>
          </w:p>
          <w:p w14:paraId="1083A49E" w14:textId="77777777" w:rsidR="00B432E0" w:rsidRDefault="00B432E0">
            <w:pPr>
              <w:pStyle w:val="Standard"/>
              <w:ind w:right="236"/>
              <w:rPr>
                <w:b/>
              </w:rPr>
            </w:pPr>
          </w:p>
          <w:p w14:paraId="1083A49F" w14:textId="77777777" w:rsidR="00B432E0" w:rsidRDefault="00B432E0">
            <w:pPr>
              <w:pStyle w:val="Standard"/>
              <w:ind w:right="236"/>
              <w:rPr>
                <w:b/>
              </w:rPr>
            </w:pPr>
          </w:p>
        </w:tc>
        <w:tc>
          <w:tcPr>
            <w:tcW w:w="19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3A4A0" w14:textId="77777777" w:rsidR="00B432E0" w:rsidRDefault="00B432E0">
            <w:pPr>
              <w:pStyle w:val="Standard"/>
              <w:snapToGrid w:val="0"/>
              <w:rPr>
                <w:b/>
              </w:rPr>
            </w:pPr>
          </w:p>
        </w:tc>
      </w:tr>
    </w:tbl>
    <w:p w14:paraId="1083A4A2" w14:textId="77777777" w:rsidR="00B432E0" w:rsidRDefault="00B432E0">
      <w:pPr>
        <w:pStyle w:val="Standard"/>
      </w:pPr>
    </w:p>
    <w:p w14:paraId="1083A4A3" w14:textId="77777777" w:rsidR="00B432E0" w:rsidRDefault="00B432E0">
      <w:pPr>
        <w:pStyle w:val="Standard"/>
      </w:pPr>
    </w:p>
    <w:p w14:paraId="1083A4A4" w14:textId="77777777" w:rsidR="00B432E0" w:rsidRDefault="00B432E0">
      <w:pPr>
        <w:pStyle w:val="Standard"/>
        <w:rPr>
          <w:sz w:val="16"/>
        </w:rPr>
      </w:pPr>
    </w:p>
    <w:p w14:paraId="1083A4A5" w14:textId="77777777" w:rsidR="00B432E0" w:rsidRDefault="00B432E0">
      <w:pPr>
        <w:pStyle w:val="Standard"/>
        <w:rPr>
          <w:sz w:val="16"/>
        </w:rPr>
      </w:pPr>
    </w:p>
    <w:sectPr w:rsidR="00B432E0">
      <w:pgSz w:w="11906" w:h="16838"/>
      <w:pgMar w:top="567" w:right="567" w:bottom="567" w:left="119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3A456" w14:textId="77777777" w:rsidR="00000000" w:rsidRDefault="00394656">
      <w:r>
        <w:separator/>
      </w:r>
    </w:p>
  </w:endnote>
  <w:endnote w:type="continuationSeparator" w:id="0">
    <w:p w14:paraId="1083A458" w14:textId="77777777" w:rsidR="00000000" w:rsidRDefault="0039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3A452" w14:textId="77777777" w:rsidR="00000000" w:rsidRDefault="00394656">
      <w:r>
        <w:rPr>
          <w:color w:val="000000"/>
        </w:rPr>
        <w:separator/>
      </w:r>
    </w:p>
  </w:footnote>
  <w:footnote w:type="continuationSeparator" w:id="0">
    <w:p w14:paraId="1083A454" w14:textId="77777777" w:rsidR="00000000" w:rsidRDefault="0039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209D"/>
    <w:multiLevelType w:val="multilevel"/>
    <w:tmpl w:val="BA340D2C"/>
    <w:styleLink w:val="WW8Num1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432E0"/>
    <w:rsid w:val="00394656"/>
    <w:rsid w:val="00B4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A450"/>
  <w15:docId w15:val="{AA210930-99AA-4856-9DAB-5B71220D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da-D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Verdana" w:eastAsia="Times New Roman" w:hAnsi="Verdana" w:cs="Verdana"/>
      <w:sz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Billedtekst">
    <w:name w:val="caption"/>
    <w:basedOn w:val="Standard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Billedtekst1">
    <w:name w:val="Billedtekst1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Ballontekst">
    <w:name w:val="Ballonteks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skrifttypeiafsnit1">
    <w:name w:val="Standardskrifttype i afsnit1"/>
  </w:style>
  <w:style w:type="character" w:customStyle="1" w:styleId="NumberingSymbols">
    <w:name w:val="Numbering Symbols"/>
  </w:style>
  <w:style w:type="numbering" w:customStyle="1" w:styleId="WW8Num1">
    <w:name w:val="WW8Num1"/>
    <w:basedOn w:val="Ingenoversig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29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JaneSlinger</dc:creator>
  <cp:lastModifiedBy>Henning Hansen</cp:lastModifiedBy>
  <cp:revision>2</cp:revision>
  <cp:lastPrinted>2007-10-08T09:10:00Z</cp:lastPrinted>
  <dcterms:created xsi:type="dcterms:W3CDTF">2019-09-10T09:18:00Z</dcterms:created>
  <dcterms:modified xsi:type="dcterms:W3CDTF">2019-09-10T09:18:00Z</dcterms:modified>
</cp:coreProperties>
</file>